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50C8" w14:textId="178CE531" w:rsidR="00877DB5" w:rsidRPr="005C1061" w:rsidRDefault="005C1061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5C1061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72064" behindDoc="0" locked="0" layoutInCell="1" allowOverlap="1" wp14:anchorId="262101EA" wp14:editId="7B0364A3">
            <wp:simplePos x="0" y="0"/>
            <wp:positionH relativeFrom="page">
              <wp:posOffset>6146581</wp:posOffset>
            </wp:positionH>
            <wp:positionV relativeFrom="page">
              <wp:posOffset>258729</wp:posOffset>
            </wp:positionV>
            <wp:extent cx="1097775" cy="843915"/>
            <wp:effectExtent l="0" t="0" r="0" b="0"/>
            <wp:wrapNone/>
            <wp:docPr id="7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 descr="Afbeelding met tekst, illustratie&#10;&#10;Automatisch gegenereerde beschrijvi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24C24" w14:textId="64751E23" w:rsidR="00E16C57" w:rsidRPr="005C1061" w:rsidRDefault="00E16C57" w:rsidP="005C1061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5C1061">
        <w:rPr>
          <w:rFonts w:ascii="Calibri" w:hAnsi="Calibri" w:cs="Calibri"/>
          <w:b/>
          <w:bCs/>
          <w:sz w:val="32"/>
          <w:szCs w:val="32"/>
        </w:rPr>
        <w:t>Digitalisering</w:t>
      </w:r>
      <w:proofErr w:type="spellEnd"/>
      <w:r w:rsidRPr="005C1061">
        <w:rPr>
          <w:rFonts w:ascii="Calibri" w:hAnsi="Calibri" w:cs="Calibri"/>
          <w:b/>
          <w:bCs/>
          <w:sz w:val="32"/>
          <w:szCs w:val="32"/>
        </w:rPr>
        <w:t xml:space="preserve">: DKV Mobility </w:t>
      </w:r>
      <w:proofErr w:type="spellStart"/>
      <w:r w:rsidR="006A520F" w:rsidRPr="005C1061">
        <w:rPr>
          <w:rFonts w:ascii="Calibri" w:hAnsi="Calibri" w:cs="Calibri"/>
          <w:b/>
          <w:bCs/>
          <w:sz w:val="32"/>
          <w:szCs w:val="32"/>
        </w:rPr>
        <w:t>introduceert</w:t>
      </w:r>
      <w:proofErr w:type="spellEnd"/>
      <w:r w:rsidR="006A520F" w:rsidRPr="005C106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C1061">
        <w:rPr>
          <w:rFonts w:ascii="Calibri" w:hAnsi="Calibri" w:cs="Calibri"/>
          <w:b/>
          <w:bCs/>
          <w:sz w:val="32"/>
          <w:szCs w:val="32"/>
        </w:rPr>
        <w:t>Toll Product Overview 2.0</w:t>
      </w:r>
    </w:p>
    <w:p w14:paraId="14DFDD18" w14:textId="46F3A17E" w:rsidR="00E16C57" w:rsidRPr="005C1061" w:rsidRDefault="00E16C57" w:rsidP="005C1061">
      <w:pPr>
        <w:spacing w:line="360" w:lineRule="auto"/>
        <w:jc w:val="center"/>
        <w:rPr>
          <w:rFonts w:ascii="Calibri" w:hAnsi="Calibri" w:cs="Calibri"/>
          <w:i/>
          <w:iCs/>
          <w:sz w:val="20"/>
          <w:szCs w:val="20"/>
          <w:lang w:val="nl-NL"/>
        </w:rPr>
      </w:pPr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Europese </w:t>
      </w:r>
      <w:proofErr w:type="spellStart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gramStart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service provider</w:t>
      </w:r>
      <w:proofErr w:type="gramEnd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 breidt digitaal portfolio </w:t>
      </w:r>
      <w:r w:rsidR="007C4115"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in klantportaal </w:t>
      </w:r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uit met tolmanagementservice en biedt </w:t>
      </w:r>
      <w:r w:rsidR="00877DB5" w:rsidRPr="005C1061">
        <w:rPr>
          <w:rFonts w:ascii="Calibri" w:hAnsi="Calibri" w:cs="Calibri"/>
          <w:i/>
          <w:iCs/>
          <w:sz w:val="20"/>
          <w:szCs w:val="20"/>
          <w:lang w:val="nl-NL"/>
        </w:rPr>
        <w:t>daarmee</w:t>
      </w:r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7C4115"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alomvattende </w:t>
      </w:r>
      <w:r w:rsidR="007D717F" w:rsidRPr="005C1061">
        <w:rPr>
          <w:rFonts w:ascii="Calibri" w:hAnsi="Calibri" w:cs="Calibri"/>
          <w:i/>
          <w:iCs/>
          <w:sz w:val="20"/>
          <w:szCs w:val="20"/>
          <w:lang w:val="nl-NL"/>
        </w:rPr>
        <w:t>c</w:t>
      </w:r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ontrole </w:t>
      </w:r>
      <w:r w:rsidR="007D717F" w:rsidRPr="005C1061">
        <w:rPr>
          <w:rFonts w:ascii="Calibri" w:hAnsi="Calibri" w:cs="Calibri"/>
          <w:i/>
          <w:iCs/>
          <w:sz w:val="20"/>
          <w:szCs w:val="20"/>
          <w:lang w:val="nl-NL"/>
        </w:rPr>
        <w:t>en t</w:t>
      </w:r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ranspar</w:t>
      </w:r>
      <w:r w:rsidR="007D717F" w:rsidRPr="005C1061">
        <w:rPr>
          <w:rFonts w:ascii="Calibri" w:hAnsi="Calibri" w:cs="Calibri"/>
          <w:i/>
          <w:iCs/>
          <w:sz w:val="20"/>
          <w:szCs w:val="20"/>
          <w:lang w:val="nl-NL"/>
        </w:rPr>
        <w:t>antie</w:t>
      </w:r>
    </w:p>
    <w:p w14:paraId="6B31974A" w14:textId="77777777" w:rsidR="00E16C57" w:rsidRPr="005C1061" w:rsidRDefault="00E16C57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4EA3038" w14:textId="1B2A131F" w:rsidR="00E16C57" w:rsidRPr="005C1061" w:rsidRDefault="005C1061" w:rsidP="005C1061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5C1061">
        <w:rPr>
          <w:rFonts w:ascii="Calibri" w:hAnsi="Calibri" w:cs="Calibri"/>
          <w:sz w:val="20"/>
          <w:szCs w:val="20"/>
          <w:lang w:val="nl-NL"/>
        </w:rPr>
        <w:t>Noordwijkerhout</w:t>
      </w:r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, </w:t>
      </w:r>
      <w:r w:rsidRPr="005C1061">
        <w:rPr>
          <w:rFonts w:ascii="Calibri" w:hAnsi="Calibri" w:cs="Calibri"/>
          <w:sz w:val="20"/>
          <w:szCs w:val="20"/>
          <w:lang w:val="nl-NL"/>
        </w:rPr>
        <w:t>21</w:t>
      </w:r>
      <w:r w:rsidR="00E16C57" w:rsidRPr="005C1061">
        <w:rPr>
          <w:rFonts w:ascii="Calibri" w:hAnsi="Calibri" w:cs="Calibri"/>
          <w:sz w:val="20"/>
          <w:szCs w:val="20"/>
          <w:lang w:val="nl-NL"/>
        </w:rPr>
        <w:t>.04.2022</w:t>
      </w:r>
      <w:r w:rsidRPr="005C1061">
        <w:rPr>
          <w:rFonts w:ascii="Calibri" w:hAnsi="Calibri" w:cs="Calibri"/>
          <w:sz w:val="20"/>
          <w:szCs w:val="20"/>
          <w:lang w:val="nl-NL"/>
        </w:rPr>
        <w:t xml:space="preserve"> - 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>Vanaf nu kunnen klanten van</w:t>
      </w:r>
      <w:r w:rsidR="006A520F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de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Europes</w:t>
      </w:r>
      <w:r w:rsidR="006A520F" w:rsidRPr="005C1061">
        <w:rPr>
          <w:rFonts w:ascii="Calibri" w:hAnsi="Calibri" w:cs="Calibri"/>
          <w:b/>
          <w:bCs/>
          <w:sz w:val="20"/>
          <w:szCs w:val="20"/>
          <w:lang w:val="nl-NL"/>
        </w:rPr>
        <w:t>e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gramStart"/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>service provider</w:t>
      </w:r>
      <w:proofErr w:type="gramEnd"/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gebruikmaken van </w:t>
      </w:r>
      <w:proofErr w:type="spellStart"/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>Toll</w:t>
      </w:r>
      <w:proofErr w:type="spellEnd"/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Product </w:t>
      </w:r>
      <w:proofErr w:type="spellStart"/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>Overview</w:t>
      </w:r>
      <w:proofErr w:type="spellEnd"/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2.0</w:t>
      </w:r>
      <w:r w:rsidR="006A520F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, een nieuwe digitale service waarmee ze hun 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>tolp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>rodu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>c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>te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n en </w:t>
      </w:r>
      <w:r w:rsidR="007C4115" w:rsidRPr="005C1061">
        <w:rPr>
          <w:rFonts w:ascii="Calibri" w:hAnsi="Calibri" w:cs="Calibri"/>
          <w:b/>
          <w:bCs/>
          <w:sz w:val="20"/>
          <w:szCs w:val="20"/>
          <w:lang w:val="nl-NL"/>
        </w:rPr>
        <w:t>-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>data</w:t>
      </w:r>
      <w:r w:rsidR="006A520F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kunnen beheren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>Hier</w:t>
      </w:r>
      <w:r w:rsidR="00512B54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mee kunnen ze hun </w:t>
      </w:r>
      <w:r w:rsidR="007C4115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tolgegevens 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>flexibel indel</w:t>
      </w:r>
      <w:r w:rsidR="00512B54" w:rsidRPr="005C1061">
        <w:rPr>
          <w:rFonts w:ascii="Calibri" w:hAnsi="Calibri" w:cs="Calibri"/>
          <w:b/>
          <w:bCs/>
          <w:sz w:val="20"/>
          <w:szCs w:val="20"/>
          <w:lang w:val="nl-NL"/>
        </w:rPr>
        <w:t>en</w:t>
      </w:r>
      <w:r w:rsidR="007D717F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512B54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en 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>optima</w:t>
      </w:r>
      <w:r w:rsidR="00512B54" w:rsidRPr="005C1061">
        <w:rPr>
          <w:rFonts w:ascii="Calibri" w:hAnsi="Calibri" w:cs="Calibri"/>
          <w:b/>
          <w:bCs/>
          <w:sz w:val="20"/>
          <w:szCs w:val="20"/>
          <w:lang w:val="nl-NL"/>
        </w:rPr>
        <w:t>a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>l</w:t>
      </w:r>
      <w:r w:rsidR="00512B54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laten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aan</w:t>
      </w:r>
      <w:r w:rsidR="007C4115" w:rsidRPr="005C1061">
        <w:rPr>
          <w:rFonts w:ascii="Calibri" w:hAnsi="Calibri" w:cs="Calibri"/>
          <w:b/>
          <w:bCs/>
          <w:sz w:val="20"/>
          <w:szCs w:val="20"/>
          <w:lang w:val="nl-NL"/>
        </w:rPr>
        <w:t>sluit</w:t>
      </w:r>
      <w:r w:rsidR="00512B54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en op hun eigen behoeften en 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>eisen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512B54" w:rsidRPr="005C1061">
        <w:rPr>
          <w:rFonts w:ascii="Calibri" w:hAnsi="Calibri" w:cs="Calibri"/>
          <w:b/>
          <w:bCs/>
          <w:sz w:val="20"/>
          <w:szCs w:val="20"/>
          <w:lang w:val="nl-NL"/>
        </w:rPr>
        <w:t>Ook kunnen</w:t>
      </w:r>
      <w:r w:rsidR="00C42211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>dataselecties op bijvoorbeeld wagenpark, s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erviceland, 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>o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>n-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>b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oard 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>u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>nit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of p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>rodu</w:t>
      </w:r>
      <w:r w:rsidR="0076330E" w:rsidRPr="005C1061">
        <w:rPr>
          <w:rFonts w:ascii="Calibri" w:hAnsi="Calibri" w:cs="Calibri"/>
          <w:b/>
          <w:bCs/>
          <w:sz w:val="20"/>
          <w:szCs w:val="20"/>
          <w:lang w:val="nl-NL"/>
        </w:rPr>
        <w:t>c</w:t>
      </w:r>
      <w:r w:rsidR="00E16C57" w:rsidRPr="005C1061">
        <w:rPr>
          <w:rFonts w:ascii="Calibri" w:hAnsi="Calibri" w:cs="Calibri"/>
          <w:b/>
          <w:bCs/>
          <w:sz w:val="20"/>
          <w:szCs w:val="20"/>
          <w:lang w:val="nl-NL"/>
        </w:rPr>
        <w:t>tstatus</w:t>
      </w:r>
      <w:r w:rsidR="00C42211"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 eenvoudig worden geëxporteerd.</w:t>
      </w:r>
    </w:p>
    <w:p w14:paraId="382C5385" w14:textId="77777777" w:rsidR="005C1061" w:rsidRPr="005C1061" w:rsidRDefault="005C1061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987C5FD" w14:textId="77777777" w:rsidR="00E16C57" w:rsidRDefault="006F179D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5C1061">
        <w:rPr>
          <w:rFonts w:ascii="Calibri" w:hAnsi="Calibri" w:cs="Calibri"/>
          <w:sz w:val="20"/>
          <w:szCs w:val="20"/>
          <w:lang w:val="nl-NL"/>
        </w:rPr>
        <w:t xml:space="preserve">“Voor onze klanten zijn </w:t>
      </w:r>
      <w:r w:rsidR="005C1061">
        <w:rPr>
          <w:rFonts w:ascii="Calibri" w:hAnsi="Calibri" w:cs="Calibri"/>
          <w:sz w:val="20"/>
          <w:szCs w:val="20"/>
          <w:lang w:val="nl-NL"/>
        </w:rPr>
        <w:t>efficiëntie</w:t>
      </w:r>
      <w:r w:rsidRPr="005C1061">
        <w:rPr>
          <w:rFonts w:ascii="Calibri" w:hAnsi="Calibri" w:cs="Calibri"/>
          <w:sz w:val="20"/>
          <w:szCs w:val="20"/>
          <w:lang w:val="nl-NL"/>
        </w:rPr>
        <w:t xml:space="preserve"> en transparantie absolute noodzaak</w:t>
      </w:r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. </w:t>
      </w:r>
      <w:r w:rsidRPr="005C1061">
        <w:rPr>
          <w:rFonts w:ascii="Calibri" w:hAnsi="Calibri" w:cs="Calibri"/>
          <w:sz w:val="20"/>
          <w:szCs w:val="20"/>
          <w:lang w:val="nl-NL"/>
        </w:rPr>
        <w:t>Daarom is het onze taak ervoor te zorgen dat ze i</w:t>
      </w:r>
      <w:r w:rsidR="00512B54" w:rsidRPr="005C1061">
        <w:rPr>
          <w:rFonts w:ascii="Calibri" w:hAnsi="Calibri" w:cs="Calibri"/>
          <w:sz w:val="20"/>
          <w:szCs w:val="20"/>
          <w:lang w:val="nl-NL"/>
        </w:rPr>
        <w:t>n</w:t>
      </w:r>
      <w:r w:rsidRPr="005C1061">
        <w:rPr>
          <w:rFonts w:ascii="Calibri" w:hAnsi="Calibri" w:cs="Calibri"/>
          <w:sz w:val="20"/>
          <w:szCs w:val="20"/>
          <w:lang w:val="nl-NL"/>
        </w:rPr>
        <w:t xml:space="preserve"> ons portaal simpel en snel bij hun data kunnen </w:t>
      </w:r>
      <w:r w:rsidR="005C1061">
        <w:rPr>
          <w:rFonts w:ascii="Calibri" w:hAnsi="Calibri" w:cs="Calibri"/>
          <w:sz w:val="20"/>
          <w:szCs w:val="20"/>
          <w:lang w:val="nl-NL"/>
        </w:rPr>
        <w:t>om</w:t>
      </w:r>
      <w:r w:rsidRPr="005C106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C42211" w:rsidRPr="005C1061">
        <w:rPr>
          <w:rFonts w:ascii="Calibri" w:hAnsi="Calibri" w:cs="Calibri"/>
          <w:sz w:val="20"/>
          <w:szCs w:val="20"/>
          <w:lang w:val="nl-NL"/>
        </w:rPr>
        <w:t>de</w:t>
      </w:r>
      <w:r w:rsidRPr="005C1061">
        <w:rPr>
          <w:rFonts w:ascii="Calibri" w:hAnsi="Calibri" w:cs="Calibri"/>
          <w:sz w:val="20"/>
          <w:szCs w:val="20"/>
          <w:lang w:val="nl-NL"/>
        </w:rPr>
        <w:t xml:space="preserve">ze direct </w:t>
      </w:r>
      <w:r w:rsidR="005C1061">
        <w:rPr>
          <w:rFonts w:ascii="Calibri" w:hAnsi="Calibri" w:cs="Calibri"/>
          <w:sz w:val="20"/>
          <w:szCs w:val="20"/>
          <w:lang w:val="nl-NL"/>
        </w:rPr>
        <w:t xml:space="preserve">te </w:t>
      </w:r>
      <w:r w:rsidRPr="005C1061">
        <w:rPr>
          <w:rFonts w:ascii="Calibri" w:hAnsi="Calibri" w:cs="Calibri"/>
          <w:sz w:val="20"/>
          <w:szCs w:val="20"/>
          <w:lang w:val="nl-NL"/>
        </w:rPr>
        <w:t xml:space="preserve">kunnen gebruiken,” zegt </w:t>
      </w:r>
      <w:proofErr w:type="spellStart"/>
      <w:r w:rsidR="00E16C57" w:rsidRPr="005C1061">
        <w:rPr>
          <w:rFonts w:ascii="Calibri" w:hAnsi="Calibri" w:cs="Calibri"/>
          <w:sz w:val="20"/>
          <w:szCs w:val="20"/>
          <w:lang w:val="nl-NL"/>
        </w:rPr>
        <w:t>Jérôme</w:t>
      </w:r>
      <w:proofErr w:type="spellEnd"/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 Lejeune, Managing Director </w:t>
      </w:r>
      <w:proofErr w:type="spellStart"/>
      <w:r w:rsidR="00E16C57" w:rsidRPr="005C1061">
        <w:rPr>
          <w:rFonts w:ascii="Calibri" w:hAnsi="Calibri" w:cs="Calibri"/>
          <w:sz w:val="20"/>
          <w:szCs w:val="20"/>
          <w:lang w:val="nl-NL"/>
        </w:rPr>
        <w:t>Toll</w:t>
      </w:r>
      <w:proofErr w:type="spellEnd"/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 &amp; </w:t>
      </w:r>
      <w:proofErr w:type="spellStart"/>
      <w:r w:rsidR="00E16C57" w:rsidRPr="005C1061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 Services bi</w:t>
      </w:r>
      <w:r w:rsidRPr="005C1061">
        <w:rPr>
          <w:rFonts w:ascii="Calibri" w:hAnsi="Calibri" w:cs="Calibri"/>
          <w:sz w:val="20"/>
          <w:szCs w:val="20"/>
          <w:lang w:val="nl-NL"/>
        </w:rPr>
        <w:t>j</w:t>
      </w:r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 DKV </w:t>
      </w:r>
      <w:proofErr w:type="spellStart"/>
      <w:r w:rsidR="00E16C57" w:rsidRPr="005C1061">
        <w:rPr>
          <w:rFonts w:ascii="Calibri" w:hAnsi="Calibri" w:cs="Calibri"/>
          <w:sz w:val="20"/>
          <w:szCs w:val="20"/>
          <w:lang w:val="nl-NL"/>
        </w:rPr>
        <w:t>Mobil</w:t>
      </w:r>
      <w:r w:rsidR="00512B54" w:rsidRPr="005C1061">
        <w:rPr>
          <w:rFonts w:ascii="Calibri" w:hAnsi="Calibri" w:cs="Calibri"/>
          <w:sz w:val="20"/>
          <w:szCs w:val="20"/>
          <w:lang w:val="nl-NL"/>
        </w:rPr>
        <w:t>i</w:t>
      </w:r>
      <w:r w:rsidR="00E16C57" w:rsidRPr="005C1061">
        <w:rPr>
          <w:rFonts w:ascii="Calibri" w:hAnsi="Calibri" w:cs="Calibri"/>
          <w:sz w:val="20"/>
          <w:szCs w:val="20"/>
          <w:lang w:val="nl-NL"/>
        </w:rPr>
        <w:t>ty</w:t>
      </w:r>
      <w:proofErr w:type="spellEnd"/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. </w:t>
      </w:r>
      <w:r w:rsidRPr="005C1061">
        <w:rPr>
          <w:rFonts w:ascii="Calibri" w:hAnsi="Calibri" w:cs="Calibri"/>
          <w:sz w:val="20"/>
          <w:szCs w:val="20"/>
          <w:lang w:val="nl-NL"/>
        </w:rPr>
        <w:t>“</w:t>
      </w:r>
      <w:proofErr w:type="spellStart"/>
      <w:r w:rsidR="00E16C57" w:rsidRPr="005C1061">
        <w:rPr>
          <w:rFonts w:ascii="Calibri" w:hAnsi="Calibri" w:cs="Calibri"/>
          <w:sz w:val="20"/>
          <w:szCs w:val="20"/>
          <w:lang w:val="nl-NL"/>
        </w:rPr>
        <w:t>Toll</w:t>
      </w:r>
      <w:proofErr w:type="spellEnd"/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 Product </w:t>
      </w:r>
      <w:proofErr w:type="spellStart"/>
      <w:r w:rsidR="00E16C57" w:rsidRPr="005C1061">
        <w:rPr>
          <w:rFonts w:ascii="Calibri" w:hAnsi="Calibri" w:cs="Calibri"/>
          <w:sz w:val="20"/>
          <w:szCs w:val="20"/>
          <w:lang w:val="nl-NL"/>
        </w:rPr>
        <w:t>Overview</w:t>
      </w:r>
      <w:proofErr w:type="spellEnd"/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 2.0 s</w:t>
      </w:r>
      <w:r w:rsidRPr="005C1061">
        <w:rPr>
          <w:rFonts w:ascii="Calibri" w:hAnsi="Calibri" w:cs="Calibri"/>
          <w:sz w:val="20"/>
          <w:szCs w:val="20"/>
          <w:lang w:val="nl-NL"/>
        </w:rPr>
        <w:t xml:space="preserve">luit naadloos aan op deze </w:t>
      </w:r>
      <w:r w:rsidR="0058235C" w:rsidRPr="005C1061">
        <w:rPr>
          <w:rFonts w:ascii="Calibri" w:hAnsi="Calibri" w:cs="Calibri"/>
          <w:sz w:val="20"/>
          <w:szCs w:val="20"/>
          <w:lang w:val="nl-NL"/>
        </w:rPr>
        <w:t>klantbehoeften</w:t>
      </w:r>
      <w:r w:rsidR="00E16C57" w:rsidRPr="005C1061">
        <w:rPr>
          <w:rFonts w:ascii="Calibri" w:hAnsi="Calibri" w:cs="Calibri"/>
          <w:sz w:val="20"/>
          <w:szCs w:val="20"/>
          <w:lang w:val="nl-NL"/>
        </w:rPr>
        <w:t>. W</w:t>
      </w:r>
      <w:r w:rsidR="002766BF" w:rsidRPr="005C1061">
        <w:rPr>
          <w:rFonts w:ascii="Calibri" w:hAnsi="Calibri" w:cs="Calibri"/>
          <w:sz w:val="20"/>
          <w:szCs w:val="20"/>
          <w:lang w:val="nl-NL"/>
        </w:rPr>
        <w:t>e gaan onverminderd door met het uitbreiden van deze s</w:t>
      </w:r>
      <w:r w:rsidR="00E16C57" w:rsidRPr="005C1061">
        <w:rPr>
          <w:rFonts w:ascii="Calibri" w:hAnsi="Calibri" w:cs="Calibri"/>
          <w:sz w:val="20"/>
          <w:szCs w:val="20"/>
          <w:lang w:val="nl-NL"/>
        </w:rPr>
        <w:t>ervice</w:t>
      </w:r>
      <w:r w:rsidR="002766BF" w:rsidRPr="005C1061">
        <w:rPr>
          <w:rFonts w:ascii="Calibri" w:hAnsi="Calibri" w:cs="Calibri"/>
          <w:sz w:val="20"/>
          <w:szCs w:val="20"/>
          <w:lang w:val="nl-NL"/>
        </w:rPr>
        <w:t xml:space="preserve"> en</w:t>
      </w:r>
      <w:r w:rsidR="00512B54" w:rsidRPr="005C106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2766BF" w:rsidRPr="005C1061">
        <w:rPr>
          <w:rFonts w:ascii="Calibri" w:hAnsi="Calibri" w:cs="Calibri"/>
          <w:sz w:val="20"/>
          <w:szCs w:val="20"/>
          <w:lang w:val="nl-NL"/>
        </w:rPr>
        <w:t xml:space="preserve">ons digitaal klantportaal </w:t>
      </w:r>
      <w:r w:rsidR="00E16C57" w:rsidRPr="005C1061">
        <w:rPr>
          <w:rFonts w:ascii="Calibri" w:hAnsi="Calibri" w:cs="Calibri"/>
          <w:sz w:val="20"/>
          <w:szCs w:val="20"/>
          <w:lang w:val="nl-NL"/>
        </w:rPr>
        <w:t xml:space="preserve">DKV COCKPIT </w:t>
      </w:r>
      <w:r w:rsidR="002766BF" w:rsidRPr="005C1061">
        <w:rPr>
          <w:rFonts w:ascii="Calibri" w:hAnsi="Calibri" w:cs="Calibri"/>
          <w:sz w:val="20"/>
          <w:szCs w:val="20"/>
          <w:lang w:val="nl-NL"/>
        </w:rPr>
        <w:t>om onze klanten optima</w:t>
      </w:r>
      <w:r w:rsidR="00C42211" w:rsidRPr="005C1061">
        <w:rPr>
          <w:rFonts w:ascii="Calibri" w:hAnsi="Calibri" w:cs="Calibri"/>
          <w:sz w:val="20"/>
          <w:szCs w:val="20"/>
          <w:lang w:val="nl-NL"/>
        </w:rPr>
        <w:t>a</w:t>
      </w:r>
      <w:r w:rsidR="002766BF" w:rsidRPr="005C1061">
        <w:rPr>
          <w:rFonts w:ascii="Calibri" w:hAnsi="Calibri" w:cs="Calibri"/>
          <w:sz w:val="20"/>
          <w:szCs w:val="20"/>
          <w:lang w:val="nl-NL"/>
        </w:rPr>
        <w:t>l te kunnen blijven ondersteunen</w:t>
      </w:r>
      <w:r w:rsidR="00C42211" w:rsidRPr="005C1061">
        <w:rPr>
          <w:rFonts w:ascii="Calibri" w:hAnsi="Calibri" w:cs="Calibri"/>
          <w:sz w:val="20"/>
          <w:szCs w:val="20"/>
          <w:lang w:val="nl-NL"/>
        </w:rPr>
        <w:t xml:space="preserve"> in hun dagelijks werk</w:t>
      </w:r>
      <w:r w:rsidR="00E16C57" w:rsidRPr="005C1061">
        <w:rPr>
          <w:rFonts w:ascii="Calibri" w:hAnsi="Calibri" w:cs="Calibri"/>
          <w:sz w:val="20"/>
          <w:szCs w:val="20"/>
          <w:lang w:val="nl-NL"/>
        </w:rPr>
        <w:t>.</w:t>
      </w:r>
      <w:r w:rsidR="002766BF" w:rsidRPr="005C1061">
        <w:rPr>
          <w:rFonts w:ascii="Calibri" w:hAnsi="Calibri" w:cs="Calibri"/>
          <w:sz w:val="20"/>
          <w:szCs w:val="20"/>
          <w:lang w:val="nl-NL"/>
        </w:rPr>
        <w:t>”</w:t>
      </w:r>
    </w:p>
    <w:p w14:paraId="119AC88B" w14:textId="77777777" w:rsidR="005C1061" w:rsidRDefault="005C1061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A0C3F8E" w14:textId="7BCC3777" w:rsidR="005C1061" w:rsidRPr="005C1061" w:rsidRDefault="005C1061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5C1061">
        <w:rPr>
          <w:rFonts w:ascii="Calibri" w:hAnsi="Calibri" w:cs="Calibri"/>
          <w:sz w:val="20"/>
          <w:szCs w:val="20"/>
          <w:lang w:val="nl-NL"/>
        </w:rPr>
        <w:t xml:space="preserve">Het bieden van klantgerichte producten is één van de belangrijkste taken die DKV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zich stelt. Met zijn nieuwe digitale tolmanagementservice biedt DKV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de klant volledige controle en transparantie</w:t>
      </w:r>
      <w:r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5C1061">
        <w:rPr>
          <w:rFonts w:ascii="Calibri" w:hAnsi="Calibri" w:cs="Calibri"/>
          <w:sz w:val="20"/>
          <w:szCs w:val="20"/>
          <w:lang w:val="nl-NL"/>
        </w:rPr>
        <w:t xml:space="preserve">in zijn tolgegevens.  </w:t>
      </w:r>
    </w:p>
    <w:p w14:paraId="02D3D2F3" w14:textId="77777777" w:rsidR="005C1061" w:rsidRDefault="005C1061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135064D5" w14:textId="77777777" w:rsidR="005C1061" w:rsidRPr="005C1061" w:rsidRDefault="005C1061" w:rsidP="005C1061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5C1061">
        <w:rPr>
          <w:rFonts w:ascii="Calibri" w:hAnsi="Calibri" w:cs="Calibri"/>
          <w:b/>
          <w:bCs/>
          <w:sz w:val="20"/>
          <w:szCs w:val="20"/>
          <w:lang w:val="nl-NL"/>
        </w:rPr>
        <w:t>Bij de afbeelding:</w:t>
      </w:r>
    </w:p>
    <w:p w14:paraId="0E390DD6" w14:textId="77777777" w:rsidR="005C1061" w:rsidRPr="005C1061" w:rsidRDefault="005C1061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3E1BBB94" wp14:editId="48F7FA80">
            <wp:extent cx="3417964" cy="2388193"/>
            <wp:effectExtent l="0" t="0" r="0" b="0"/>
            <wp:docPr id="14" name="Afbeelding 14" descr="Afbeelding met weg, buiten, person, asfal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weg, buiten, person, asfal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236" cy="239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D74E" w14:textId="77777777" w:rsidR="005C1061" w:rsidRPr="005C1061" w:rsidRDefault="005C1061" w:rsidP="005C1061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Vanaf nu kunnen klanten van de Europese </w:t>
      </w:r>
      <w:proofErr w:type="gramStart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service provider</w:t>
      </w:r>
      <w:proofErr w:type="gramEnd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 gebruikmaken van de nieuwe digitale service </w:t>
      </w:r>
      <w:proofErr w:type="spellStart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Toll</w:t>
      </w:r>
      <w:proofErr w:type="spellEnd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 Product </w:t>
      </w:r>
      <w:proofErr w:type="spellStart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Overview</w:t>
      </w:r>
      <w:proofErr w:type="spellEnd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 2.0 om hun tolproducten en -data te beheren. (</w:t>
      </w:r>
      <w:proofErr w:type="gramStart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foto</w:t>
      </w:r>
      <w:proofErr w:type="gramEnd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5C1061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1C3A9CC9" w14:textId="3A5FA899" w:rsidR="005C1061" w:rsidRPr="005C1061" w:rsidRDefault="005C1061" w:rsidP="005C1061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  <w:sectPr w:rsidR="005C1061" w:rsidRPr="005C1061" w:rsidSect="00E16C57">
          <w:headerReference w:type="default" r:id="rId8"/>
          <w:footerReference w:type="default" r:id="rId9"/>
          <w:pgSz w:w="11910" w:h="16840"/>
          <w:pgMar w:top="1760" w:right="900" w:bottom="1900" w:left="1080" w:header="1374" w:footer="1707" w:gutter="0"/>
          <w:pgNumType w:start="1"/>
          <w:cols w:space="708"/>
        </w:sectPr>
      </w:pPr>
    </w:p>
    <w:p w14:paraId="62C071E1" w14:textId="0BDDA33A" w:rsidR="00C95029" w:rsidRPr="005C1061" w:rsidRDefault="00C95029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482F8D0" w14:textId="77777777" w:rsidR="00C95029" w:rsidRPr="005C1061" w:rsidRDefault="00C95029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2F900247" w14:textId="77777777" w:rsidR="00C95029" w:rsidRPr="005C1061" w:rsidRDefault="00C95029" w:rsidP="005C1061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Pr="005C1061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42B438E8" w14:textId="77777777" w:rsidR="00C95029" w:rsidRPr="005C1061" w:rsidRDefault="00C95029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5C1061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behoort al ruim 85 jaar tot de toonaangevende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gramStart"/>
      <w:r w:rsidRPr="005C1061">
        <w:rPr>
          <w:rFonts w:ascii="Calibri" w:hAnsi="Calibri" w:cs="Calibri"/>
          <w:sz w:val="20"/>
          <w:szCs w:val="20"/>
          <w:lang w:val="nl-NL"/>
        </w:rPr>
        <w:t>service providers</w:t>
      </w:r>
      <w:proofErr w:type="gramEnd"/>
      <w:r w:rsidRPr="005C1061">
        <w:rPr>
          <w:rFonts w:ascii="Calibri" w:hAnsi="Calibri" w:cs="Calibri"/>
          <w:sz w:val="20"/>
          <w:szCs w:val="20"/>
          <w:lang w:val="nl-NL"/>
        </w:rPr>
        <w:t xml:space="preserve"> in de transport- en logistieke sector en heeft inmiddels meer dan 1.400 medewerkers. Variërend van cashfree verzorging onderweg bij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merkoverstijgende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acceptatiepunten tot tolservice en btw-restitutie, biedt DKV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uitgebreide, all-in service voor optimaal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fleet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management en het aansturen van wagenparken door heel Europa.  In 2020 behaalde DKV een omzetvolume van 9,3 miljard euro aan transacties. Momenteel zijn meer dan 5,1 miljoen DKV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CARDs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en on-board units in omloop bij </w:t>
      </w:r>
      <w:proofErr w:type="gramStart"/>
      <w:r w:rsidRPr="005C1061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5C1061">
        <w:rPr>
          <w:rFonts w:ascii="Calibri" w:hAnsi="Calibri" w:cs="Calibri"/>
          <w:sz w:val="20"/>
          <w:szCs w:val="20"/>
          <w:lang w:val="nl-NL"/>
        </w:rPr>
        <w:t xml:space="preserve"> 213.000 actieve klanten. In 2021 is de DKV CARD voor de zeventiende keer op rij onderscheiden als Best Brand in de categorie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&amp; service cards. </w:t>
      </w:r>
    </w:p>
    <w:p w14:paraId="16F7F154" w14:textId="30BF2567" w:rsidR="00C95029" w:rsidRPr="005C1061" w:rsidRDefault="00C95029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181F93A7" w14:textId="77777777" w:rsidR="005C1061" w:rsidRPr="005C1061" w:rsidRDefault="005C1061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E70251E" w14:textId="77777777" w:rsidR="005C1061" w:rsidRPr="005C1061" w:rsidRDefault="005C1061" w:rsidP="005C1061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5C1061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7F4CB341" w14:textId="77777777" w:rsidR="005C1061" w:rsidRPr="005C1061" w:rsidRDefault="005C1061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5C1061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10">
        <w:r w:rsidRPr="005C1061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5C1061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5C1061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5C1061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5C1061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1" w:history="1">
        <w:r w:rsidRPr="005C1061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5C1061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300AB311" w14:textId="25845411" w:rsidR="00512B54" w:rsidRPr="005C1061" w:rsidRDefault="00512B54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1A3501B6" w14:textId="7E8F662D" w:rsidR="00C42211" w:rsidRPr="005C1061" w:rsidRDefault="00C42211" w:rsidP="005C1061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sectPr w:rsidR="00C42211" w:rsidRPr="005C1061" w:rsidSect="004472B2">
      <w:pgSz w:w="11910" w:h="16840"/>
      <w:pgMar w:top="1760" w:right="900" w:bottom="1900" w:left="1080" w:header="1374" w:footer="1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86C5" w14:textId="77777777" w:rsidR="002A220E" w:rsidRDefault="002A220E">
      <w:r>
        <w:separator/>
      </w:r>
    </w:p>
  </w:endnote>
  <w:endnote w:type="continuationSeparator" w:id="0">
    <w:p w14:paraId="7D816B2B" w14:textId="77777777" w:rsidR="002A220E" w:rsidRDefault="002A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0E9D" w14:textId="022222CF" w:rsidR="00E16C57" w:rsidRDefault="005C1061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22FE32F7" wp14:editId="31E03A1C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635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69759" w14:textId="77777777" w:rsidR="00E16C57" w:rsidRDefault="00E16C57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E32F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10.25pt;margin-top:751.55pt;width:11.5pt;height:1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tGBQn+UAAAAUAQAA&#13;&#10;DwAAAAAAAAAAAAAAAAAfBAAAZHJzL2Rvd25yZXYueG1sUEsFBgAAAAAEAAQA8wAAADEFAAAAAA==&#13;&#10;" filled="f" stroked="f">
              <v:path arrowok="t"/>
              <v:textbox inset="0,0,0,0">
                <w:txbxContent>
                  <w:p w14:paraId="55D69759" w14:textId="77777777" w:rsidR="00E16C57" w:rsidRDefault="00E16C57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9806" w14:textId="77777777" w:rsidR="002A220E" w:rsidRDefault="002A220E">
      <w:r>
        <w:separator/>
      </w:r>
    </w:p>
  </w:footnote>
  <w:footnote w:type="continuationSeparator" w:id="0">
    <w:p w14:paraId="55A78A1D" w14:textId="77777777" w:rsidR="002A220E" w:rsidRDefault="002A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818B" w14:textId="12B2A6BF" w:rsidR="00E16C57" w:rsidRDefault="00E16C57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1E"/>
    <w:rsid w:val="00075C8A"/>
    <w:rsid w:val="001D132C"/>
    <w:rsid w:val="00203ABA"/>
    <w:rsid w:val="00224B54"/>
    <w:rsid w:val="002766BF"/>
    <w:rsid w:val="002A220E"/>
    <w:rsid w:val="00352C6D"/>
    <w:rsid w:val="00400188"/>
    <w:rsid w:val="00445BEA"/>
    <w:rsid w:val="004472B2"/>
    <w:rsid w:val="004473D4"/>
    <w:rsid w:val="00512B54"/>
    <w:rsid w:val="00524B5D"/>
    <w:rsid w:val="0058235C"/>
    <w:rsid w:val="005A61C8"/>
    <w:rsid w:val="005B7F9A"/>
    <w:rsid w:val="005C1061"/>
    <w:rsid w:val="006449D3"/>
    <w:rsid w:val="006A2EBC"/>
    <w:rsid w:val="006A520F"/>
    <w:rsid w:val="006F179D"/>
    <w:rsid w:val="0076330E"/>
    <w:rsid w:val="007C4115"/>
    <w:rsid w:val="007D717F"/>
    <w:rsid w:val="00824CDA"/>
    <w:rsid w:val="00877DB5"/>
    <w:rsid w:val="008E271E"/>
    <w:rsid w:val="008F0423"/>
    <w:rsid w:val="009D568A"/>
    <w:rsid w:val="009E6530"/>
    <w:rsid w:val="00A35E18"/>
    <w:rsid w:val="00BE5484"/>
    <w:rsid w:val="00C42211"/>
    <w:rsid w:val="00C95029"/>
    <w:rsid w:val="00DB10CA"/>
    <w:rsid w:val="00E16C57"/>
    <w:rsid w:val="00E42C59"/>
    <w:rsid w:val="00E61635"/>
    <w:rsid w:val="00E638CF"/>
    <w:rsid w:val="00EA080C"/>
    <w:rsid w:val="00EB0DD2"/>
    <w:rsid w:val="00F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5187F"/>
  <w15:docId w15:val="{E24E903F-33CD-4A69-8068-DD520FD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link w:val="Kop2Char"/>
    <w:uiPriority w:val="9"/>
    <w:unhideWhenUsed/>
    <w:qFormat/>
    <w:pPr>
      <w:ind w:left="223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6"/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472B2"/>
    <w:rPr>
      <w:rFonts w:ascii="Arial" w:eastAsia="Arial" w:hAnsi="Arial" w:cs="Arial"/>
    </w:rPr>
  </w:style>
  <w:style w:type="character" w:customStyle="1" w:styleId="Kop2Char">
    <w:name w:val="Kop 2 Char"/>
    <w:basedOn w:val="Standaardalinea-lettertype"/>
    <w:link w:val="Kop2"/>
    <w:uiPriority w:val="9"/>
    <w:rsid w:val="004472B2"/>
    <w:rPr>
      <w:rFonts w:ascii="Arial" w:eastAsia="Arial" w:hAnsi="Arial" w:cs="Arial"/>
      <w:b/>
      <w:bCs/>
    </w:rPr>
  </w:style>
  <w:style w:type="character" w:styleId="Hyperlink">
    <w:name w:val="Hyperlink"/>
    <w:basedOn w:val="Standaardalinea-lettertype"/>
    <w:uiPriority w:val="99"/>
    <w:unhideWhenUsed/>
    <w:rsid w:val="00C9502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C10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1061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5C10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10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andra@square-egg.b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reta.lammerse@dkv-euroservice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2022-04-20T13:07:00Z</dcterms:created>
  <dcterms:modified xsi:type="dcterms:W3CDTF">2022-04-20T13:07:00Z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2022-04-19T00:00:00Z</vt:filetime>
  </property>
</Properties>
</file>